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F51F" w14:textId="400E3D9D" w:rsidR="00805066" w:rsidRPr="009D30E9" w:rsidRDefault="00E90C25" w:rsidP="002C1B82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Production</w:t>
      </w:r>
      <w:r w:rsidR="00653B02" w:rsidRPr="009D30E9">
        <w:rPr>
          <w:rFonts w:asciiTheme="majorHAnsi" w:hAnsiTheme="majorHAnsi" w:cstheme="majorHAnsi"/>
          <w:lang w:val="en-GB"/>
        </w:rPr>
        <w:t xml:space="preserve"> </w:t>
      </w:r>
      <w:r w:rsidRPr="00494959">
        <w:rPr>
          <w:rFonts w:ascii="Arial" w:hAnsi="Arial" w:cs="Arial"/>
          <w:bCs/>
          <w:iCs/>
          <w:lang w:val="en-GB"/>
        </w:rPr>
        <w:t>Animal Humane Endpoint Template</w:t>
      </w:r>
    </w:p>
    <w:p w14:paraId="5C22CA39" w14:textId="2510EAA3" w:rsidR="00C4495E" w:rsidRPr="009D30E9" w:rsidRDefault="00C4495E" w:rsidP="002C1B82">
      <w:pPr>
        <w:rPr>
          <w:rFonts w:asciiTheme="majorHAnsi" w:hAnsiTheme="majorHAnsi" w:cstheme="majorHAnsi"/>
          <w:b/>
          <w:lang w:val="en-GB"/>
        </w:rPr>
      </w:pPr>
      <w:r w:rsidRPr="009D30E9">
        <w:rPr>
          <w:rFonts w:asciiTheme="majorHAnsi" w:hAnsiTheme="majorHAnsi" w:cstheme="majorHAnsi"/>
          <w:b/>
          <w:lang w:val="en-GB"/>
        </w:rPr>
        <w:t xml:space="preserve">Health conditions that require veterinary care </w:t>
      </w:r>
      <w:r w:rsidR="00332021" w:rsidRPr="009D30E9">
        <w:rPr>
          <w:rFonts w:asciiTheme="majorHAnsi" w:hAnsiTheme="majorHAnsi" w:cstheme="majorHAnsi"/>
          <w:b/>
          <w:lang w:val="en-GB"/>
        </w:rPr>
        <w:t>may necessitate</w:t>
      </w:r>
      <w:r w:rsidRPr="009D30E9">
        <w:rPr>
          <w:rFonts w:asciiTheme="majorHAnsi" w:hAnsiTheme="majorHAnsi" w:cstheme="majorHAnsi"/>
          <w:b/>
          <w:lang w:val="en-GB"/>
        </w:rPr>
        <w:t xml:space="preserve"> the</w:t>
      </w:r>
      <w:r w:rsidR="008E7825">
        <w:rPr>
          <w:rFonts w:asciiTheme="majorHAnsi" w:hAnsiTheme="majorHAnsi" w:cstheme="majorHAnsi"/>
          <w:b/>
          <w:lang w:val="en-GB"/>
        </w:rPr>
        <w:t xml:space="preserve"> </w:t>
      </w:r>
      <w:r w:rsidR="00F045FA" w:rsidRPr="009D30E9">
        <w:rPr>
          <w:rFonts w:asciiTheme="majorHAnsi" w:hAnsiTheme="majorHAnsi" w:cstheme="majorHAnsi"/>
          <w:b/>
          <w:lang w:val="en-GB"/>
        </w:rPr>
        <w:t>removal of the animal</w:t>
      </w:r>
      <w:r w:rsidRPr="009D30E9">
        <w:rPr>
          <w:rFonts w:asciiTheme="majorHAnsi" w:hAnsiTheme="majorHAnsi" w:cstheme="majorHAnsi"/>
          <w:b/>
          <w:lang w:val="en-GB"/>
        </w:rPr>
        <w:t xml:space="preserve"> </w:t>
      </w:r>
      <w:r w:rsidR="00F045FA" w:rsidRPr="009D30E9">
        <w:rPr>
          <w:rFonts w:asciiTheme="majorHAnsi" w:hAnsiTheme="majorHAnsi" w:cstheme="majorHAnsi"/>
          <w:b/>
          <w:lang w:val="en-GB"/>
        </w:rPr>
        <w:t>from the</w:t>
      </w:r>
      <w:r w:rsidRPr="009D30E9">
        <w:rPr>
          <w:rFonts w:asciiTheme="majorHAnsi" w:hAnsiTheme="majorHAnsi" w:cstheme="majorHAnsi"/>
          <w:b/>
          <w:lang w:val="en-GB"/>
        </w:rPr>
        <w:t xml:space="preserve"> study or teaching use</w:t>
      </w:r>
      <w:r w:rsidR="00F045FA" w:rsidRPr="009D30E9">
        <w:rPr>
          <w:rFonts w:asciiTheme="majorHAnsi" w:hAnsiTheme="majorHAnsi" w:cstheme="majorHAnsi"/>
          <w:b/>
          <w:lang w:val="en-GB"/>
        </w:rPr>
        <w:t xml:space="preserve">.  A similar statement </w:t>
      </w:r>
      <w:r w:rsidRPr="009D30E9">
        <w:rPr>
          <w:rFonts w:asciiTheme="majorHAnsi" w:hAnsiTheme="majorHAnsi" w:cstheme="majorHAnsi"/>
          <w:b/>
          <w:lang w:val="en-GB"/>
        </w:rPr>
        <w:t xml:space="preserve">should </w:t>
      </w:r>
      <w:r w:rsidR="00F045FA" w:rsidRPr="009D30E9">
        <w:rPr>
          <w:rFonts w:asciiTheme="majorHAnsi" w:hAnsiTheme="majorHAnsi" w:cstheme="majorHAnsi"/>
          <w:b/>
          <w:lang w:val="en-GB"/>
        </w:rPr>
        <w:t>be included</w:t>
      </w:r>
      <w:r w:rsidRPr="009D30E9">
        <w:rPr>
          <w:rFonts w:asciiTheme="majorHAnsi" w:hAnsiTheme="majorHAnsi" w:cstheme="majorHAnsi"/>
          <w:b/>
          <w:lang w:val="en-GB"/>
        </w:rPr>
        <w:t xml:space="preserve"> in the IACUC protocol.</w:t>
      </w:r>
    </w:p>
    <w:p w14:paraId="7B8471A3" w14:textId="5631FE0F" w:rsidR="00FC780A" w:rsidRPr="009D30E9" w:rsidRDefault="00F07B67" w:rsidP="002C1B82">
      <w:pPr>
        <w:rPr>
          <w:rFonts w:asciiTheme="majorHAnsi" w:hAnsiTheme="majorHAnsi" w:cstheme="majorHAnsi"/>
          <w:b/>
          <w:lang w:val="en-GB"/>
        </w:rPr>
      </w:pPr>
      <w:r w:rsidRPr="009D30E9">
        <w:rPr>
          <w:rFonts w:asciiTheme="majorHAnsi" w:hAnsiTheme="majorHAnsi" w:cstheme="majorHAnsi"/>
          <w:lang w:val="en-GB"/>
        </w:rPr>
        <w:t>NOTE: THE LIST OF OBSERVATIONS IS NOT COMPLETE. OTHER OBSERVATIONS CAN APPEAR.</w:t>
      </w:r>
      <w:r w:rsidR="002C1B82" w:rsidRPr="009D30E9">
        <w:rPr>
          <w:rFonts w:asciiTheme="majorHAnsi" w:hAnsiTheme="majorHAnsi" w:cstheme="majorHAnsi"/>
          <w:lang w:val="en-GB"/>
        </w:rPr>
        <w:t xml:space="preserve"> </w:t>
      </w:r>
      <w:r w:rsidR="0050307A" w:rsidRPr="009D30E9">
        <w:rPr>
          <w:rFonts w:asciiTheme="majorHAnsi" w:hAnsiTheme="majorHAnsi" w:cstheme="majorHAnsi"/>
          <w:b/>
          <w:lang w:val="en-GB"/>
        </w:rPr>
        <w:t>A TOTAL SCORE OF 4 IS HUMANE ENDPOINT CRITERIA</w:t>
      </w:r>
      <w:r w:rsidR="00805066" w:rsidRPr="009D30E9">
        <w:rPr>
          <w:rFonts w:asciiTheme="majorHAnsi" w:hAnsiTheme="majorHAnsi" w:cstheme="majorHAnsi"/>
          <w:b/>
          <w:lang w:val="en-GB"/>
        </w:rPr>
        <w:t xml:space="preserve">.  </w:t>
      </w:r>
      <w:r w:rsidR="00805066" w:rsidRPr="009D30E9">
        <w:rPr>
          <w:rFonts w:asciiTheme="majorHAnsi" w:hAnsiTheme="majorHAnsi" w:cstheme="majorHAnsi"/>
          <w:u w:val="single"/>
          <w:lang w:val="en-GB"/>
        </w:rPr>
        <w:t xml:space="preserve">Any changes to template must be in </w:t>
      </w:r>
      <w:r w:rsidR="00805066" w:rsidRPr="009D30E9">
        <w:rPr>
          <w:rFonts w:asciiTheme="majorHAnsi" w:hAnsiTheme="majorHAnsi" w:cstheme="majorHAnsi"/>
          <w:b/>
          <w:u w:val="single"/>
          <w:lang w:val="en-GB"/>
        </w:rPr>
        <w:t>bold</w:t>
      </w:r>
      <w:r w:rsidR="00805066" w:rsidRPr="009D30E9">
        <w:rPr>
          <w:rFonts w:asciiTheme="majorHAnsi" w:hAnsiTheme="majorHAnsi" w:cstheme="majorHAnsi"/>
          <w:u w:val="single"/>
          <w:lang w:val="en-GB"/>
        </w:rPr>
        <w:t xml:space="preserve"> font.</w:t>
      </w:r>
    </w:p>
    <w:tbl>
      <w:tblPr>
        <w:tblStyle w:val="TableGrid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2C1B82" w:rsidRPr="009D30E9" w14:paraId="3C448FC1" w14:textId="77777777" w:rsidTr="001B3381">
        <w:trPr>
          <w:tblHeader/>
        </w:trPr>
        <w:tc>
          <w:tcPr>
            <w:tcW w:w="2689" w:type="dxa"/>
          </w:tcPr>
          <w:p w14:paraId="14C669CB" w14:textId="77777777" w:rsidR="002C1B82" w:rsidRPr="009D30E9" w:rsidRDefault="002C1B82" w:rsidP="0092236F">
            <w:pPr>
              <w:rPr>
                <w:rFonts w:asciiTheme="majorHAnsi" w:hAnsiTheme="majorHAnsi" w:cstheme="majorHAnsi"/>
                <w:b/>
              </w:rPr>
            </w:pPr>
            <w:r w:rsidRPr="009D30E9">
              <w:rPr>
                <w:rFonts w:asciiTheme="majorHAnsi" w:hAnsiTheme="majorHAnsi" w:cstheme="majorHAnsi"/>
                <w:b/>
              </w:rPr>
              <w:t>Assessment parameter</w:t>
            </w:r>
          </w:p>
        </w:tc>
        <w:tc>
          <w:tcPr>
            <w:tcW w:w="1819" w:type="dxa"/>
          </w:tcPr>
          <w:p w14:paraId="05A68DDA" w14:textId="77777777" w:rsidR="002C1B82" w:rsidRPr="009D30E9" w:rsidRDefault="002C1B82" w:rsidP="0092236F">
            <w:pPr>
              <w:rPr>
                <w:rFonts w:asciiTheme="majorHAnsi" w:hAnsiTheme="majorHAnsi" w:cstheme="majorHAnsi"/>
                <w:b/>
              </w:rPr>
            </w:pPr>
            <w:r w:rsidRPr="009D30E9">
              <w:rPr>
                <w:rFonts w:asciiTheme="majorHAnsi" w:hAnsiTheme="majorHAnsi" w:cstheme="majorHAnsi"/>
                <w:b/>
              </w:rPr>
              <w:t>Score</w:t>
            </w:r>
          </w:p>
        </w:tc>
        <w:tc>
          <w:tcPr>
            <w:tcW w:w="4843" w:type="dxa"/>
          </w:tcPr>
          <w:p w14:paraId="5136BEDA" w14:textId="77777777" w:rsidR="002C1B82" w:rsidRPr="009D30E9" w:rsidRDefault="002C1B82" w:rsidP="0092236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D30E9">
              <w:rPr>
                <w:rFonts w:asciiTheme="majorHAnsi" w:hAnsiTheme="majorHAnsi" w:cstheme="majorHAnsi"/>
                <w:b/>
                <w:lang w:val="en-GB"/>
              </w:rPr>
              <w:t>EXAMPLES of observations</w:t>
            </w:r>
          </w:p>
        </w:tc>
      </w:tr>
      <w:tr w:rsidR="002C1B82" w:rsidRPr="009D30E9" w14:paraId="1933BF72" w14:textId="77777777" w:rsidTr="001B338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2D4BC1CC" w14:textId="77777777" w:rsidR="002C1B82" w:rsidRPr="009D30E9" w:rsidRDefault="002C1B82" w:rsidP="0092236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4E566B0D" w14:textId="77777777" w:rsidR="002C1B82" w:rsidRPr="009D30E9" w:rsidRDefault="002C1B82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476F704B" w14:textId="77777777" w:rsidR="002C1B82" w:rsidRPr="009D30E9" w:rsidRDefault="002C1B82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Alert, reacts to the surroundings</w:t>
            </w:r>
          </w:p>
        </w:tc>
      </w:tr>
      <w:tr w:rsidR="002C1B82" w:rsidRPr="009D30E9" w14:paraId="231919D8" w14:textId="77777777" w:rsidTr="001B338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60D2EA4C" w14:textId="77777777" w:rsidR="002C1B82" w:rsidRPr="009D30E9" w:rsidRDefault="00BF46FB" w:rsidP="00BF46FB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General condition</w:t>
            </w:r>
          </w:p>
        </w:tc>
        <w:tc>
          <w:tcPr>
            <w:tcW w:w="1819" w:type="dxa"/>
          </w:tcPr>
          <w:p w14:paraId="16735A6D" w14:textId="77777777" w:rsidR="002C1B82" w:rsidRPr="009D30E9" w:rsidRDefault="002C1B82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34FB2DCE" w14:textId="77777777" w:rsidR="002C1B82" w:rsidRPr="009D30E9" w:rsidRDefault="002C1B82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Less active, less reactive to the surroundings</w:t>
            </w:r>
          </w:p>
        </w:tc>
      </w:tr>
      <w:tr w:rsidR="002C1B82" w:rsidRPr="009D30E9" w14:paraId="08AFBAD7" w14:textId="77777777" w:rsidTr="001B338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15013D6D" w14:textId="77777777" w:rsidR="002C1B82" w:rsidRPr="009D30E9" w:rsidRDefault="002C1B82" w:rsidP="0092236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6B9E3CC9" w14:textId="77777777" w:rsidR="002C1B82" w:rsidRPr="009D30E9" w:rsidRDefault="002C1B82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74840B3B" w14:textId="05A1BE25" w:rsidR="002C1B82" w:rsidRPr="009D30E9" w:rsidRDefault="002C1B82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Very limit</w:t>
            </w:r>
            <w:bookmarkStart w:id="0" w:name="_GoBack"/>
            <w:bookmarkEnd w:id="0"/>
            <w:r w:rsidRPr="009D30E9">
              <w:rPr>
                <w:rFonts w:asciiTheme="majorHAnsi" w:hAnsiTheme="majorHAnsi" w:cstheme="majorHAnsi"/>
                <w:lang w:val="en-GB"/>
              </w:rPr>
              <w:t>ed or no voluntary movement even if stimulated, may be cold upon touch</w:t>
            </w:r>
            <w:r w:rsidR="00C4495E" w:rsidRPr="009D30E9">
              <w:rPr>
                <w:rFonts w:asciiTheme="majorHAnsi" w:hAnsiTheme="majorHAnsi" w:cstheme="majorHAnsi"/>
                <w:lang w:val="en-GB"/>
              </w:rPr>
              <w:t>, unresponsive fever</w:t>
            </w:r>
          </w:p>
        </w:tc>
      </w:tr>
      <w:tr w:rsidR="00EF2AF5" w:rsidRPr="009D30E9" w14:paraId="635F477C" w14:textId="77777777" w:rsidTr="00D10DDE">
        <w:trPr>
          <w:tblHeader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589F8CDE" w14:textId="77777777" w:rsidR="00EF2AF5" w:rsidRPr="009D30E9" w:rsidRDefault="00EF2AF5" w:rsidP="00BF46F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7BEBF46A" w14:textId="5CBF5459" w:rsidR="00EF2AF5" w:rsidRPr="009D30E9" w:rsidRDefault="00EF2AF5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4A0600F3" w14:textId="3313B7EB" w:rsidR="00EF2AF5" w:rsidRPr="009D30E9" w:rsidRDefault="00EF2AF5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</w:rPr>
              <w:t>Normal movements, body posture and body form</w:t>
            </w:r>
          </w:p>
        </w:tc>
      </w:tr>
      <w:tr w:rsidR="00EF2AF5" w:rsidRPr="009D30E9" w14:paraId="78D3BBAE" w14:textId="77777777" w:rsidTr="001B338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5565194F" w14:textId="16838731" w:rsidR="00EF2AF5" w:rsidRPr="009D30E9" w:rsidRDefault="00EF2AF5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Movements, body posture and body form</w:t>
            </w:r>
          </w:p>
        </w:tc>
        <w:tc>
          <w:tcPr>
            <w:tcW w:w="1819" w:type="dxa"/>
          </w:tcPr>
          <w:p w14:paraId="2288D8DF" w14:textId="4EE62DF4" w:rsidR="00EF2AF5" w:rsidRPr="009D30E9" w:rsidRDefault="00EF2AF5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23FB4005" w14:textId="6F7DCA98" w:rsidR="00EF2AF5" w:rsidRPr="009D30E9" w:rsidRDefault="00EF2AF5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Mild incoordination, limping or muscle weakness, slightly hunched, mild head tilt</w:t>
            </w:r>
          </w:p>
        </w:tc>
      </w:tr>
      <w:tr w:rsidR="00EF2AF5" w:rsidRPr="009D30E9" w14:paraId="3A9D3521" w14:textId="77777777" w:rsidTr="001B338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6DD4076E" w14:textId="77777777" w:rsidR="00EF2AF5" w:rsidRPr="009D30E9" w:rsidRDefault="00EF2AF5" w:rsidP="0092236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7A2E05A9" w14:textId="47D22B12" w:rsidR="00EF2AF5" w:rsidRPr="009D30E9" w:rsidRDefault="00EF2AF5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4C1AC8FB" w14:textId="64CB2322" w:rsidR="00EF2AF5" w:rsidRPr="009D30E9" w:rsidRDefault="00EF2AF5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Marked incoordination, severe head tilt, circling, severe limping, paralysis, seizures, markedly swollen abdomen, inability to stand</w:t>
            </w:r>
          </w:p>
        </w:tc>
      </w:tr>
    </w:tbl>
    <w:p w14:paraId="0842423F" w14:textId="77777777" w:rsidR="00FC780A" w:rsidRPr="009D30E9" w:rsidRDefault="00FC780A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72D12" w:rsidRPr="009D30E9" w14:paraId="200E15D1" w14:textId="77777777" w:rsidTr="000E01B1">
        <w:trPr>
          <w:tblHeader/>
        </w:trPr>
        <w:tc>
          <w:tcPr>
            <w:tcW w:w="2689" w:type="dxa"/>
          </w:tcPr>
          <w:p w14:paraId="60B66206" w14:textId="77777777" w:rsidR="00B72D12" w:rsidRPr="009D30E9" w:rsidRDefault="00B72D12" w:rsidP="00B72D12">
            <w:pPr>
              <w:rPr>
                <w:rFonts w:asciiTheme="majorHAnsi" w:hAnsiTheme="majorHAnsi" w:cstheme="majorHAnsi"/>
                <w:b/>
              </w:rPr>
            </w:pPr>
            <w:r w:rsidRPr="009D30E9">
              <w:rPr>
                <w:rFonts w:asciiTheme="majorHAnsi" w:hAnsiTheme="majorHAnsi" w:cstheme="majorHAnsi"/>
                <w:b/>
              </w:rPr>
              <w:t>Assessment parameter</w:t>
            </w:r>
          </w:p>
        </w:tc>
        <w:tc>
          <w:tcPr>
            <w:tcW w:w="1819" w:type="dxa"/>
          </w:tcPr>
          <w:p w14:paraId="2FD6A3EF" w14:textId="77777777" w:rsidR="00B72D12" w:rsidRPr="009D30E9" w:rsidRDefault="00B72D12" w:rsidP="00B72D12">
            <w:pPr>
              <w:rPr>
                <w:rFonts w:asciiTheme="majorHAnsi" w:hAnsiTheme="majorHAnsi" w:cstheme="majorHAnsi"/>
                <w:b/>
              </w:rPr>
            </w:pPr>
            <w:r w:rsidRPr="009D30E9">
              <w:rPr>
                <w:rFonts w:asciiTheme="majorHAnsi" w:hAnsiTheme="majorHAnsi" w:cstheme="majorHAnsi"/>
                <w:b/>
              </w:rPr>
              <w:t>Score</w:t>
            </w:r>
          </w:p>
        </w:tc>
        <w:tc>
          <w:tcPr>
            <w:tcW w:w="4843" w:type="dxa"/>
          </w:tcPr>
          <w:p w14:paraId="56A5572C" w14:textId="77777777" w:rsidR="00B72D12" w:rsidRPr="009D30E9" w:rsidRDefault="00B72D12" w:rsidP="00B72D1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D30E9">
              <w:rPr>
                <w:rFonts w:asciiTheme="majorHAnsi" w:hAnsiTheme="majorHAnsi" w:cstheme="majorHAnsi"/>
                <w:b/>
                <w:lang w:val="en-GB"/>
              </w:rPr>
              <w:t>EXAMPLES of observations</w:t>
            </w:r>
          </w:p>
        </w:tc>
      </w:tr>
      <w:tr w:rsidR="002C1B82" w:rsidRPr="009D30E9" w14:paraId="0D6E9B58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6DAEB7D5" w14:textId="77777777" w:rsidR="002C1B82" w:rsidRPr="009D30E9" w:rsidRDefault="002C1B82" w:rsidP="0092236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62CF5F89" w14:textId="77777777" w:rsidR="002C1B82" w:rsidRPr="009D30E9" w:rsidRDefault="002C1B82" w:rsidP="0092236F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7DBB1702" w14:textId="6E0CC9A7" w:rsidR="002C1B82" w:rsidRPr="009D30E9" w:rsidRDefault="002C1B82" w:rsidP="0092236F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Well-conditioned or over-</w:t>
            </w:r>
            <w:r w:rsidR="000470E3" w:rsidRPr="009D30E9">
              <w:rPr>
                <w:rFonts w:asciiTheme="majorHAnsi" w:hAnsiTheme="majorHAnsi" w:cstheme="majorHAnsi"/>
                <w:lang w:val="en-GB"/>
              </w:rPr>
              <w:t>conditioned,</w:t>
            </w:r>
            <w:r w:rsidRPr="009D30E9">
              <w:rPr>
                <w:rFonts w:asciiTheme="majorHAnsi" w:hAnsiTheme="majorHAnsi" w:cstheme="majorHAnsi"/>
                <w:lang w:val="en-GB"/>
              </w:rPr>
              <w:t xml:space="preserve"> weight loss &lt; 5 % compared to weight prior to procedure, controls, or normal growth curve</w:t>
            </w:r>
          </w:p>
        </w:tc>
      </w:tr>
      <w:tr w:rsidR="00A2348E" w:rsidRPr="009D30E9" w14:paraId="4D80F772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26107EFB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Body condition score (BCS)* and bodyweight</w:t>
            </w:r>
          </w:p>
        </w:tc>
        <w:tc>
          <w:tcPr>
            <w:tcW w:w="1819" w:type="dxa"/>
          </w:tcPr>
          <w:p w14:paraId="61E43B13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2569236E" w14:textId="1002002D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Underconditioned or obese, weight loss 5-15 % compared to weight prior to procedure, controls, or normal growth curve</w:t>
            </w:r>
          </w:p>
        </w:tc>
      </w:tr>
      <w:tr w:rsidR="00A2348E" w:rsidRPr="009D30E9" w14:paraId="09B8DE75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67A1AB00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402A0FFE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29E678E6" w14:textId="1E89FA90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Sever</w:t>
            </w:r>
            <w:r w:rsidR="00805066" w:rsidRPr="009D30E9">
              <w:rPr>
                <w:rFonts w:asciiTheme="majorHAnsi" w:hAnsiTheme="majorHAnsi" w:cstheme="majorHAnsi"/>
                <w:lang w:val="en-GB"/>
              </w:rPr>
              <w:t>e</w:t>
            </w:r>
            <w:r w:rsidRPr="009D30E9">
              <w:rPr>
                <w:rFonts w:asciiTheme="majorHAnsi" w:hAnsiTheme="majorHAnsi" w:cstheme="majorHAnsi"/>
                <w:lang w:val="en-GB"/>
              </w:rPr>
              <w:t>ly underconditioned, weight loss &gt; 15 % compared to weight prior to procedure, controls, or normal growth curve</w:t>
            </w:r>
          </w:p>
        </w:tc>
      </w:tr>
      <w:tr w:rsidR="00A2348E" w:rsidRPr="009D30E9" w14:paraId="26460B2C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143AEC3F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3385FA24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0597A949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Supple, elastic skin</w:t>
            </w:r>
          </w:p>
        </w:tc>
      </w:tr>
      <w:tr w:rsidR="00A2348E" w:rsidRPr="009D30E9" w14:paraId="21CDDDA1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46B0DEEB" w14:textId="77777777" w:rsidR="00A2348E" w:rsidRPr="009D30E9" w:rsidRDefault="005B6638" w:rsidP="005B6638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Level of dehydration</w:t>
            </w:r>
          </w:p>
        </w:tc>
        <w:tc>
          <w:tcPr>
            <w:tcW w:w="1819" w:type="dxa"/>
          </w:tcPr>
          <w:p w14:paraId="0A64B677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4AB5215E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When pinching the skin, elasticity is mildly reduced (slow return to normal)</w:t>
            </w:r>
          </w:p>
        </w:tc>
      </w:tr>
      <w:tr w:rsidR="00A2348E" w:rsidRPr="009D30E9" w14:paraId="3A1C938F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1BC3217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5BDA9CEE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1B201D9B" w14:textId="154350B6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When pinching the skin, it tents (skin fold remains), sunken eyes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 xml:space="preserve">, not resolved with supplemental fluids for </w:t>
            </w:r>
            <w:r w:rsidR="00EF2AF5" w:rsidRPr="009D30E9">
              <w:rPr>
                <w:rFonts w:asciiTheme="majorHAnsi" w:hAnsiTheme="majorHAnsi" w:cstheme="majorHAnsi"/>
                <w:lang w:val="en-GB"/>
              </w:rPr>
              <w:t>24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>hr</w:t>
            </w:r>
          </w:p>
        </w:tc>
      </w:tr>
    </w:tbl>
    <w:p w14:paraId="5E3D2EFF" w14:textId="77777777" w:rsidR="00FC780A" w:rsidRPr="009D30E9" w:rsidRDefault="00FC780A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72D12" w:rsidRPr="009D30E9" w14:paraId="6BB6D692" w14:textId="77777777" w:rsidTr="000E01B1">
        <w:trPr>
          <w:tblHeader/>
        </w:trPr>
        <w:tc>
          <w:tcPr>
            <w:tcW w:w="2689" w:type="dxa"/>
          </w:tcPr>
          <w:p w14:paraId="0C24E6D5" w14:textId="77777777" w:rsidR="00B72D12" w:rsidRPr="009D30E9" w:rsidRDefault="00B72D12" w:rsidP="00B72D12">
            <w:pPr>
              <w:rPr>
                <w:rFonts w:asciiTheme="majorHAnsi" w:hAnsiTheme="majorHAnsi" w:cstheme="majorHAnsi"/>
                <w:b/>
              </w:rPr>
            </w:pPr>
            <w:r w:rsidRPr="009D30E9">
              <w:rPr>
                <w:rFonts w:asciiTheme="majorHAnsi" w:hAnsiTheme="majorHAnsi" w:cstheme="majorHAnsi"/>
                <w:b/>
              </w:rPr>
              <w:lastRenderedPageBreak/>
              <w:t>Assessment parameter</w:t>
            </w:r>
          </w:p>
        </w:tc>
        <w:tc>
          <w:tcPr>
            <w:tcW w:w="1819" w:type="dxa"/>
          </w:tcPr>
          <w:p w14:paraId="7AC01DAD" w14:textId="77777777" w:rsidR="00B72D12" w:rsidRPr="009D30E9" w:rsidRDefault="00B72D12" w:rsidP="00B72D12">
            <w:pPr>
              <w:rPr>
                <w:rFonts w:asciiTheme="majorHAnsi" w:hAnsiTheme="majorHAnsi" w:cstheme="majorHAnsi"/>
                <w:b/>
              </w:rPr>
            </w:pPr>
            <w:r w:rsidRPr="009D30E9">
              <w:rPr>
                <w:rFonts w:asciiTheme="majorHAnsi" w:hAnsiTheme="majorHAnsi" w:cstheme="majorHAnsi"/>
                <w:b/>
              </w:rPr>
              <w:t>Score</w:t>
            </w:r>
          </w:p>
        </w:tc>
        <w:tc>
          <w:tcPr>
            <w:tcW w:w="4843" w:type="dxa"/>
          </w:tcPr>
          <w:p w14:paraId="16EBB621" w14:textId="77777777" w:rsidR="00B72D12" w:rsidRPr="009D30E9" w:rsidRDefault="00B72D12" w:rsidP="00B72D1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D30E9">
              <w:rPr>
                <w:rFonts w:asciiTheme="majorHAnsi" w:hAnsiTheme="majorHAnsi" w:cstheme="majorHAnsi"/>
                <w:b/>
                <w:lang w:val="en-GB"/>
              </w:rPr>
              <w:t>EXAMPLES of observations</w:t>
            </w:r>
          </w:p>
        </w:tc>
      </w:tr>
      <w:tr w:rsidR="00A2348E" w:rsidRPr="009D30E9" w14:paraId="00254386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60527CEC" w14:textId="77777777" w:rsidR="00A2348E" w:rsidRPr="009D30E9" w:rsidRDefault="00A2348E" w:rsidP="005B6638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578F5A80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740BB4D5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Normal intestinal and urinary functions</w:t>
            </w:r>
          </w:p>
        </w:tc>
      </w:tr>
      <w:tr w:rsidR="00A2348E" w:rsidRPr="009D30E9" w14:paraId="24CC1B91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6DC93135" w14:textId="77777777" w:rsidR="00A2348E" w:rsidRPr="009D30E9" w:rsidRDefault="005B6638" w:rsidP="005B6638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Intestinal and urinary function</w:t>
            </w:r>
          </w:p>
        </w:tc>
        <w:tc>
          <w:tcPr>
            <w:tcW w:w="1819" w:type="dxa"/>
          </w:tcPr>
          <w:p w14:paraId="5A71A308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0C61F3A1" w14:textId="7ED5F7DE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</w:rPr>
              <w:t xml:space="preserve">Faeces dry, or sticky. </w:t>
            </w:r>
            <w:r w:rsidRPr="009D30E9">
              <w:rPr>
                <w:rFonts w:asciiTheme="majorHAnsi" w:hAnsiTheme="majorHAnsi" w:cstheme="majorHAnsi"/>
                <w:lang w:val="en-GB"/>
              </w:rPr>
              <w:t>Excess urination.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 xml:space="preserve"> Rectal prolapse, penile prolapse without injury, </w:t>
            </w:r>
          </w:p>
        </w:tc>
      </w:tr>
      <w:tr w:rsidR="00A2348E" w:rsidRPr="009D30E9" w14:paraId="20326700" w14:textId="77777777" w:rsidTr="000E01B1">
        <w:trPr>
          <w:trHeight w:val="2941"/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454A465E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4D7A62EF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01366E4E" w14:textId="680C3E9A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 xml:space="preserve">Fluid, bloody or absent </w:t>
            </w:r>
            <w:r w:rsidR="00EF2AF5" w:rsidRPr="009D30E9">
              <w:rPr>
                <w:rFonts w:asciiTheme="majorHAnsi" w:hAnsiTheme="majorHAnsi" w:cstheme="majorHAnsi"/>
                <w:lang w:val="en-GB"/>
              </w:rPr>
              <w:t>faeces, severe</w:t>
            </w:r>
            <w:r w:rsidRPr="009D30E9">
              <w:rPr>
                <w:rFonts w:asciiTheme="majorHAnsi" w:hAnsiTheme="majorHAnsi" w:cstheme="majorHAnsi"/>
                <w:lang w:val="en-GB"/>
              </w:rPr>
              <w:t xml:space="preserve"> rectal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 xml:space="preserve"> prolapse</w:t>
            </w:r>
            <w:r w:rsidRPr="009D30E9">
              <w:rPr>
                <w:rFonts w:asciiTheme="majorHAnsi" w:hAnsiTheme="majorHAnsi" w:cstheme="majorHAnsi"/>
                <w:lang w:val="en-GB"/>
              </w:rPr>
              <w:t>, vaginal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>/uterine prolapse,</w:t>
            </w:r>
            <w:r w:rsidRPr="009D30E9">
              <w:rPr>
                <w:rFonts w:asciiTheme="majorHAnsi" w:hAnsiTheme="majorHAnsi" w:cstheme="majorHAnsi"/>
                <w:lang w:val="en-GB"/>
              </w:rPr>
              <w:t xml:space="preserve"> peni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>le</w:t>
            </w:r>
            <w:r w:rsidRPr="009D30E9">
              <w:rPr>
                <w:rFonts w:asciiTheme="majorHAnsi" w:hAnsiTheme="majorHAnsi" w:cstheme="majorHAnsi"/>
                <w:lang w:val="en-GB"/>
              </w:rPr>
              <w:t xml:space="preserve"> prolapse</w:t>
            </w:r>
            <w:r w:rsidR="00496D73" w:rsidRPr="009D30E9">
              <w:rPr>
                <w:rFonts w:asciiTheme="majorHAnsi" w:hAnsiTheme="majorHAnsi" w:cstheme="majorHAnsi"/>
                <w:lang w:val="en-GB"/>
              </w:rPr>
              <w:t xml:space="preserve"> with injury</w:t>
            </w:r>
            <w:r w:rsidRPr="009D30E9">
              <w:rPr>
                <w:rFonts w:asciiTheme="majorHAnsi" w:hAnsiTheme="majorHAnsi" w:cstheme="majorHAnsi"/>
                <w:lang w:val="en-GB"/>
              </w:rPr>
              <w:t>, signs of incapability to urinate and markedly distended urinary bladder, foul smell, cloudy or bloody discharge</w:t>
            </w:r>
            <w:r w:rsidR="00EF2AF5" w:rsidRPr="009D30E9">
              <w:rPr>
                <w:rFonts w:asciiTheme="majorHAnsi" w:hAnsiTheme="majorHAnsi" w:cstheme="majorHAnsi"/>
                <w:lang w:val="en-GB"/>
              </w:rPr>
              <w:t>, unresolved colic, anorexia greater than 72 hours</w:t>
            </w:r>
            <w:r w:rsidRPr="009D30E9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A2348E" w:rsidRPr="009D30E9" w14:paraId="3901262C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48A63B79" w14:textId="77777777" w:rsidR="00A2348E" w:rsidRPr="009D30E9" w:rsidRDefault="00A2348E" w:rsidP="00FC780A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2C447972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7B60509A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Normal breathing</w:t>
            </w:r>
          </w:p>
        </w:tc>
      </w:tr>
      <w:tr w:rsidR="00A2348E" w:rsidRPr="009D30E9" w14:paraId="4CA1DA59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4736E780" w14:textId="77777777" w:rsidR="00A2348E" w:rsidRPr="009D30E9" w:rsidRDefault="00FC780A" w:rsidP="00FC780A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Breathing</w:t>
            </w:r>
          </w:p>
        </w:tc>
        <w:tc>
          <w:tcPr>
            <w:tcW w:w="1819" w:type="dxa"/>
          </w:tcPr>
          <w:p w14:paraId="205BE9C0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3E61E52E" w14:textId="77777777" w:rsidR="00A2348E" w:rsidRPr="009D30E9" w:rsidRDefault="00A2348E" w:rsidP="00A2348E">
            <w:pPr>
              <w:rPr>
                <w:rFonts w:asciiTheme="majorHAnsi" w:hAnsiTheme="majorHAnsi" w:cstheme="majorHAnsi"/>
                <w:iCs/>
                <w:lang w:val="en-GB"/>
              </w:rPr>
            </w:pPr>
            <w:r w:rsidRPr="009D30E9">
              <w:rPr>
                <w:rFonts w:asciiTheme="majorHAnsi" w:hAnsiTheme="majorHAnsi" w:cstheme="majorHAnsi"/>
                <w:iCs/>
                <w:lang w:val="en-GB"/>
              </w:rPr>
              <w:t xml:space="preserve">Increased respiratory frequency at rest without affecting other parameters </w:t>
            </w:r>
          </w:p>
        </w:tc>
      </w:tr>
      <w:tr w:rsidR="00A2348E" w:rsidRPr="009D30E9" w14:paraId="3563715D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84255F4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23E878BD" w14:textId="77777777" w:rsidR="00A2348E" w:rsidRPr="009D30E9" w:rsidRDefault="00A2348E" w:rsidP="00A2348E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6CDB5547" w14:textId="77777777" w:rsidR="00A2348E" w:rsidRPr="009D30E9" w:rsidRDefault="00A2348E" w:rsidP="00A2348E">
            <w:pPr>
              <w:rPr>
                <w:rFonts w:asciiTheme="majorHAnsi" w:hAnsiTheme="majorHAnsi" w:cstheme="majorHAnsi"/>
                <w:lang w:val="en-GB"/>
              </w:rPr>
            </w:pPr>
            <w:r w:rsidRPr="009D30E9">
              <w:rPr>
                <w:rFonts w:asciiTheme="majorHAnsi" w:hAnsiTheme="majorHAnsi" w:cstheme="majorHAnsi"/>
                <w:lang w:val="en-GB"/>
              </w:rPr>
              <w:t>Open mouth breathing, abdominal breathing, panting, wheezing or rales, blue skin or mucous membranes</w:t>
            </w:r>
          </w:p>
        </w:tc>
      </w:tr>
      <w:tr w:rsidR="00496D73" w:rsidRPr="009D30E9" w14:paraId="68C84017" w14:textId="77777777" w:rsidTr="007A45A2">
        <w:trPr>
          <w:trHeight w:val="287"/>
          <w:tblHeader/>
        </w:trPr>
        <w:tc>
          <w:tcPr>
            <w:tcW w:w="2689" w:type="dxa"/>
            <w:tcBorders>
              <w:bottom w:val="nil"/>
            </w:tcBorders>
          </w:tcPr>
          <w:p w14:paraId="7F3108A4" w14:textId="77777777" w:rsidR="00496D73" w:rsidRPr="009D30E9" w:rsidRDefault="00496D73" w:rsidP="00496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9" w:type="dxa"/>
          </w:tcPr>
          <w:p w14:paraId="1725847A" w14:textId="092C00A4" w:rsidR="00496D73" w:rsidRPr="009D30E9" w:rsidRDefault="00496D73" w:rsidP="00496D73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843" w:type="dxa"/>
          </w:tcPr>
          <w:p w14:paraId="1557EA67" w14:textId="0F3E116D" w:rsidR="00496D73" w:rsidRPr="009D30E9" w:rsidRDefault="00496D73" w:rsidP="00496D73">
            <w:pPr>
              <w:rPr>
                <w:rFonts w:asciiTheme="majorHAnsi" w:hAnsiTheme="majorHAnsi" w:cstheme="majorHAnsi"/>
              </w:rPr>
            </w:pPr>
          </w:p>
        </w:tc>
      </w:tr>
      <w:tr w:rsidR="00496D73" w:rsidRPr="009D30E9" w14:paraId="5551C361" w14:textId="77777777" w:rsidTr="00317822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620E37A2" w14:textId="3FC533E1" w:rsidR="00496D73" w:rsidRPr="009D30E9" w:rsidRDefault="00496D73" w:rsidP="00496D73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Other study-specific parameters (describe and add more boxes as needed)</w:t>
            </w:r>
          </w:p>
        </w:tc>
        <w:tc>
          <w:tcPr>
            <w:tcW w:w="1819" w:type="dxa"/>
          </w:tcPr>
          <w:p w14:paraId="56793B89" w14:textId="5AFDAD06" w:rsidR="00496D73" w:rsidRPr="009D30E9" w:rsidRDefault="00496D73" w:rsidP="00496D73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43" w:type="dxa"/>
          </w:tcPr>
          <w:p w14:paraId="03EDD003" w14:textId="1AD8EE63" w:rsidR="00496D73" w:rsidRPr="009D30E9" w:rsidRDefault="00496D73" w:rsidP="00496D73">
            <w:pPr>
              <w:rPr>
                <w:rFonts w:asciiTheme="majorHAnsi" w:hAnsiTheme="majorHAnsi" w:cstheme="majorHAnsi"/>
                <w:iCs/>
                <w:lang w:val="en-GB"/>
              </w:rPr>
            </w:pPr>
          </w:p>
        </w:tc>
      </w:tr>
      <w:tr w:rsidR="00496D73" w:rsidRPr="009D30E9" w14:paraId="298F0F93" w14:textId="77777777" w:rsidTr="00317822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35F36827" w14:textId="77777777" w:rsidR="00496D73" w:rsidRPr="009D30E9" w:rsidRDefault="00496D73" w:rsidP="00496D73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9" w:type="dxa"/>
          </w:tcPr>
          <w:p w14:paraId="55EF6D0B" w14:textId="705543D4" w:rsidR="00496D73" w:rsidRPr="009D30E9" w:rsidRDefault="00496D73" w:rsidP="00496D73">
            <w:pPr>
              <w:rPr>
                <w:rFonts w:asciiTheme="majorHAnsi" w:hAnsiTheme="majorHAnsi" w:cstheme="majorHAnsi"/>
              </w:rPr>
            </w:pPr>
            <w:r w:rsidRPr="009D30E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43" w:type="dxa"/>
          </w:tcPr>
          <w:p w14:paraId="5D37323C" w14:textId="0B641DD3" w:rsidR="00496D73" w:rsidRPr="009D30E9" w:rsidRDefault="00496D73" w:rsidP="00496D73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A93BF57" w14:textId="4F3152A6" w:rsidR="00D74134" w:rsidRPr="00286A21" w:rsidRDefault="00D74134" w:rsidP="00EF2AF5">
      <w:pPr>
        <w:pStyle w:val="Sistasidan"/>
        <w:spacing w:after="200"/>
        <w:jc w:val="left"/>
      </w:pPr>
    </w:p>
    <w:sectPr w:rsidR="00D74134" w:rsidRPr="00286A21" w:rsidSect="003A332D">
      <w:footerReference w:type="default" r:id="rId9"/>
      <w:pgSz w:w="11906" w:h="16838" w:code="9"/>
      <w:pgMar w:top="992" w:right="2552" w:bottom="1134" w:left="1985" w:header="709" w:footer="1021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CE0B" w14:textId="77777777" w:rsidR="001D2D56" w:rsidRDefault="001D2D56" w:rsidP="00455A35">
      <w:pPr>
        <w:spacing w:after="0" w:line="240" w:lineRule="auto"/>
      </w:pPr>
      <w:r>
        <w:separator/>
      </w:r>
    </w:p>
  </w:endnote>
  <w:endnote w:type="continuationSeparator" w:id="0">
    <w:p w14:paraId="5771AF9C" w14:textId="77777777" w:rsidR="001D2D56" w:rsidRDefault="001D2D56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5346" w14:textId="77777777" w:rsidR="003A332D" w:rsidRPr="007D7E85" w:rsidRDefault="003A332D" w:rsidP="00B32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CF8D" w14:textId="77777777" w:rsidR="001D2D56" w:rsidRDefault="001D2D56" w:rsidP="00455A35">
      <w:pPr>
        <w:spacing w:after="0" w:line="240" w:lineRule="auto"/>
      </w:pPr>
      <w:r>
        <w:separator/>
      </w:r>
    </w:p>
  </w:footnote>
  <w:footnote w:type="continuationSeparator" w:id="0">
    <w:p w14:paraId="37100B9A" w14:textId="77777777" w:rsidR="001D2D56" w:rsidRDefault="001D2D56" w:rsidP="0045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DCE617FC"/>
    <w:name w:val="Numrub"/>
    <w:styleLink w:val="Numreraderubriker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C2280738"/>
    <w:name w:val="JordPunkt"/>
    <w:styleLink w:val="Jordpunkter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E482D5A"/>
    <w:multiLevelType w:val="hybridMultilevel"/>
    <w:tmpl w:val="81A0595E"/>
    <w:lvl w:ilvl="0" w:tplc="C358A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7FF0"/>
    <w:multiLevelType w:val="multilevel"/>
    <w:tmpl w:val="DCE617FC"/>
    <w:name w:val="Numrub2"/>
    <w:numStyleLink w:val="Numreraderubriker"/>
  </w:abstractNum>
  <w:abstractNum w:abstractNumId="6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C383F5A"/>
    <w:multiLevelType w:val="multilevel"/>
    <w:tmpl w:val="0F185D88"/>
    <w:styleLink w:val="Samfpunkter"/>
    <w:lvl w:ilvl="0">
      <w:start w:val="1"/>
      <w:numFmt w:val="bullet"/>
      <w:pStyle w:val="Sammanfattning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40"/>
    <w:rsid w:val="00007346"/>
    <w:rsid w:val="0002783D"/>
    <w:rsid w:val="000321DC"/>
    <w:rsid w:val="00033DC3"/>
    <w:rsid w:val="00046B3D"/>
    <w:rsid w:val="000470E3"/>
    <w:rsid w:val="00047B63"/>
    <w:rsid w:val="00061889"/>
    <w:rsid w:val="00063210"/>
    <w:rsid w:val="00082A9F"/>
    <w:rsid w:val="0009059E"/>
    <w:rsid w:val="00096BBD"/>
    <w:rsid w:val="000A7164"/>
    <w:rsid w:val="000C7B20"/>
    <w:rsid w:val="000D28CD"/>
    <w:rsid w:val="000D7C4A"/>
    <w:rsid w:val="000E01B1"/>
    <w:rsid w:val="000E46B1"/>
    <w:rsid w:val="0010498F"/>
    <w:rsid w:val="00107C21"/>
    <w:rsid w:val="00112F1D"/>
    <w:rsid w:val="00124972"/>
    <w:rsid w:val="00157BBD"/>
    <w:rsid w:val="00161468"/>
    <w:rsid w:val="0016794F"/>
    <w:rsid w:val="00176706"/>
    <w:rsid w:val="001A75A5"/>
    <w:rsid w:val="001B0956"/>
    <w:rsid w:val="001B3381"/>
    <w:rsid w:val="001C7178"/>
    <w:rsid w:val="001D2D56"/>
    <w:rsid w:val="0023632A"/>
    <w:rsid w:val="00254E49"/>
    <w:rsid w:val="00267771"/>
    <w:rsid w:val="00270195"/>
    <w:rsid w:val="00280979"/>
    <w:rsid w:val="0028406F"/>
    <w:rsid w:val="00286A21"/>
    <w:rsid w:val="00291E39"/>
    <w:rsid w:val="00293003"/>
    <w:rsid w:val="00297D02"/>
    <w:rsid w:val="002A4B4B"/>
    <w:rsid w:val="002A7115"/>
    <w:rsid w:val="002B0582"/>
    <w:rsid w:val="002B1082"/>
    <w:rsid w:val="002C1B82"/>
    <w:rsid w:val="002C47C3"/>
    <w:rsid w:val="002C7CA0"/>
    <w:rsid w:val="002D0192"/>
    <w:rsid w:val="002D327A"/>
    <w:rsid w:val="002E6770"/>
    <w:rsid w:val="00301FFB"/>
    <w:rsid w:val="003026BF"/>
    <w:rsid w:val="00305F5A"/>
    <w:rsid w:val="00310607"/>
    <w:rsid w:val="00322B55"/>
    <w:rsid w:val="00324CA2"/>
    <w:rsid w:val="00324EBC"/>
    <w:rsid w:val="00332021"/>
    <w:rsid w:val="003331E7"/>
    <w:rsid w:val="00344A5A"/>
    <w:rsid w:val="003475F1"/>
    <w:rsid w:val="003604A3"/>
    <w:rsid w:val="003657C9"/>
    <w:rsid w:val="003742D0"/>
    <w:rsid w:val="00391C0E"/>
    <w:rsid w:val="003A332D"/>
    <w:rsid w:val="003A5ED1"/>
    <w:rsid w:val="003B46F2"/>
    <w:rsid w:val="003B6253"/>
    <w:rsid w:val="003C0C85"/>
    <w:rsid w:val="003C4C27"/>
    <w:rsid w:val="003D32F4"/>
    <w:rsid w:val="003F23C0"/>
    <w:rsid w:val="00432C5C"/>
    <w:rsid w:val="00436D0F"/>
    <w:rsid w:val="004414B0"/>
    <w:rsid w:val="00444D18"/>
    <w:rsid w:val="004529C1"/>
    <w:rsid w:val="00455A35"/>
    <w:rsid w:val="004960B0"/>
    <w:rsid w:val="00496D73"/>
    <w:rsid w:val="004A1054"/>
    <w:rsid w:val="004C4BD5"/>
    <w:rsid w:val="004D46AE"/>
    <w:rsid w:val="004D6BCA"/>
    <w:rsid w:val="00500559"/>
    <w:rsid w:val="005026DB"/>
    <w:rsid w:val="0050307A"/>
    <w:rsid w:val="00503AFC"/>
    <w:rsid w:val="00525222"/>
    <w:rsid w:val="00533635"/>
    <w:rsid w:val="00570845"/>
    <w:rsid w:val="00573E94"/>
    <w:rsid w:val="005874AA"/>
    <w:rsid w:val="00590A97"/>
    <w:rsid w:val="00595C34"/>
    <w:rsid w:val="00595C79"/>
    <w:rsid w:val="005B6638"/>
    <w:rsid w:val="005C149C"/>
    <w:rsid w:val="005F563F"/>
    <w:rsid w:val="00614F14"/>
    <w:rsid w:val="0061645F"/>
    <w:rsid w:val="006324C1"/>
    <w:rsid w:val="00653B02"/>
    <w:rsid w:val="00657F7F"/>
    <w:rsid w:val="006976ED"/>
    <w:rsid w:val="006A0D27"/>
    <w:rsid w:val="006A396A"/>
    <w:rsid w:val="006C1947"/>
    <w:rsid w:val="006C716C"/>
    <w:rsid w:val="006D5BA9"/>
    <w:rsid w:val="006D7C7F"/>
    <w:rsid w:val="006D7D3B"/>
    <w:rsid w:val="006F2CCD"/>
    <w:rsid w:val="00721C31"/>
    <w:rsid w:val="00725E25"/>
    <w:rsid w:val="00733380"/>
    <w:rsid w:val="0074356C"/>
    <w:rsid w:val="00746BC1"/>
    <w:rsid w:val="0077511D"/>
    <w:rsid w:val="00782765"/>
    <w:rsid w:val="007A30C9"/>
    <w:rsid w:val="007A6744"/>
    <w:rsid w:val="007A7553"/>
    <w:rsid w:val="007B1B66"/>
    <w:rsid w:val="007B4252"/>
    <w:rsid w:val="007C51CD"/>
    <w:rsid w:val="007C6ECA"/>
    <w:rsid w:val="007D7E2B"/>
    <w:rsid w:val="007D7E85"/>
    <w:rsid w:val="007F3DB8"/>
    <w:rsid w:val="00805066"/>
    <w:rsid w:val="00841F54"/>
    <w:rsid w:val="0087228D"/>
    <w:rsid w:val="00876E0B"/>
    <w:rsid w:val="008777AA"/>
    <w:rsid w:val="00880806"/>
    <w:rsid w:val="00893F20"/>
    <w:rsid w:val="008D39E7"/>
    <w:rsid w:val="008E5A31"/>
    <w:rsid w:val="008E6E9D"/>
    <w:rsid w:val="008E7825"/>
    <w:rsid w:val="008F7768"/>
    <w:rsid w:val="00920F83"/>
    <w:rsid w:val="00925E62"/>
    <w:rsid w:val="00944CB0"/>
    <w:rsid w:val="00960E8C"/>
    <w:rsid w:val="0096424A"/>
    <w:rsid w:val="00967B82"/>
    <w:rsid w:val="00967C12"/>
    <w:rsid w:val="00970381"/>
    <w:rsid w:val="00971731"/>
    <w:rsid w:val="0099010E"/>
    <w:rsid w:val="009B7EBF"/>
    <w:rsid w:val="009C2105"/>
    <w:rsid w:val="009D2CA8"/>
    <w:rsid w:val="009D30E9"/>
    <w:rsid w:val="009F5992"/>
    <w:rsid w:val="00A01CF9"/>
    <w:rsid w:val="00A02AD8"/>
    <w:rsid w:val="00A054ED"/>
    <w:rsid w:val="00A2348E"/>
    <w:rsid w:val="00A24E56"/>
    <w:rsid w:val="00A279AE"/>
    <w:rsid w:val="00A31030"/>
    <w:rsid w:val="00A348FA"/>
    <w:rsid w:val="00A47B51"/>
    <w:rsid w:val="00A54619"/>
    <w:rsid w:val="00AA6F30"/>
    <w:rsid w:val="00AC1153"/>
    <w:rsid w:val="00AC68E2"/>
    <w:rsid w:val="00AD44D2"/>
    <w:rsid w:val="00AE4CDE"/>
    <w:rsid w:val="00AF2463"/>
    <w:rsid w:val="00AF638C"/>
    <w:rsid w:val="00B05972"/>
    <w:rsid w:val="00B1095D"/>
    <w:rsid w:val="00B173D8"/>
    <w:rsid w:val="00B22F79"/>
    <w:rsid w:val="00B30776"/>
    <w:rsid w:val="00B31BD5"/>
    <w:rsid w:val="00B32391"/>
    <w:rsid w:val="00B6325B"/>
    <w:rsid w:val="00B72D12"/>
    <w:rsid w:val="00B77BFA"/>
    <w:rsid w:val="00B81B40"/>
    <w:rsid w:val="00B87992"/>
    <w:rsid w:val="00B90B61"/>
    <w:rsid w:val="00BA2485"/>
    <w:rsid w:val="00BA5E7A"/>
    <w:rsid w:val="00BA788B"/>
    <w:rsid w:val="00BA7F35"/>
    <w:rsid w:val="00BB06B6"/>
    <w:rsid w:val="00BB1565"/>
    <w:rsid w:val="00BB562F"/>
    <w:rsid w:val="00BD12B5"/>
    <w:rsid w:val="00BD46A2"/>
    <w:rsid w:val="00BD578D"/>
    <w:rsid w:val="00BF0EC9"/>
    <w:rsid w:val="00BF46FB"/>
    <w:rsid w:val="00BF6881"/>
    <w:rsid w:val="00C0785F"/>
    <w:rsid w:val="00C249AB"/>
    <w:rsid w:val="00C378AB"/>
    <w:rsid w:val="00C4294B"/>
    <w:rsid w:val="00C4433D"/>
    <w:rsid w:val="00C4495E"/>
    <w:rsid w:val="00C44D49"/>
    <w:rsid w:val="00C721F1"/>
    <w:rsid w:val="00C77BE3"/>
    <w:rsid w:val="00C77FE0"/>
    <w:rsid w:val="00C800D6"/>
    <w:rsid w:val="00C824B9"/>
    <w:rsid w:val="00C8259A"/>
    <w:rsid w:val="00CA7D7C"/>
    <w:rsid w:val="00CB02F9"/>
    <w:rsid w:val="00CB14C7"/>
    <w:rsid w:val="00CD683B"/>
    <w:rsid w:val="00CD6CFB"/>
    <w:rsid w:val="00CF2000"/>
    <w:rsid w:val="00D04FCB"/>
    <w:rsid w:val="00D1091E"/>
    <w:rsid w:val="00D11CF8"/>
    <w:rsid w:val="00D14EDE"/>
    <w:rsid w:val="00D44BA8"/>
    <w:rsid w:val="00D52497"/>
    <w:rsid w:val="00D63D96"/>
    <w:rsid w:val="00D74134"/>
    <w:rsid w:val="00DA20C4"/>
    <w:rsid w:val="00DA7172"/>
    <w:rsid w:val="00DF39FC"/>
    <w:rsid w:val="00E01F4E"/>
    <w:rsid w:val="00E1668B"/>
    <w:rsid w:val="00E16FC5"/>
    <w:rsid w:val="00E278E2"/>
    <w:rsid w:val="00E333DD"/>
    <w:rsid w:val="00E4098F"/>
    <w:rsid w:val="00E50608"/>
    <w:rsid w:val="00E55DCF"/>
    <w:rsid w:val="00E61B92"/>
    <w:rsid w:val="00E73533"/>
    <w:rsid w:val="00E777FB"/>
    <w:rsid w:val="00E90C25"/>
    <w:rsid w:val="00E97D29"/>
    <w:rsid w:val="00EA331E"/>
    <w:rsid w:val="00EC2741"/>
    <w:rsid w:val="00EC587A"/>
    <w:rsid w:val="00EC73EE"/>
    <w:rsid w:val="00ED035B"/>
    <w:rsid w:val="00EF2AF5"/>
    <w:rsid w:val="00F045FA"/>
    <w:rsid w:val="00F07B67"/>
    <w:rsid w:val="00F26E1D"/>
    <w:rsid w:val="00F27211"/>
    <w:rsid w:val="00F52E3B"/>
    <w:rsid w:val="00F5391A"/>
    <w:rsid w:val="00F5752E"/>
    <w:rsid w:val="00F716B5"/>
    <w:rsid w:val="00FC780A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D0FA77"/>
  <w15:chartTrackingRefBased/>
  <w15:docId w15:val="{DC35AB96-C028-4451-8BBB-7F7175BE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header" w:uiPriority="14" w:qFormat="1"/>
    <w:lsdException w:name="footer" w:uiPriority="0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20"/>
  </w:style>
  <w:style w:type="paragraph" w:styleId="Heading1">
    <w:name w:val="heading 1"/>
    <w:basedOn w:val="Normal"/>
    <w:next w:val="Normal"/>
    <w:link w:val="Heading1Char"/>
    <w:uiPriority w:val="9"/>
    <w:qFormat/>
    <w:rsid w:val="00A31030"/>
    <w:pPr>
      <w:keepNext/>
      <w:keepLines/>
      <w:pageBreakBefore/>
      <w:spacing w:after="360" w:line="240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96A"/>
    <w:pPr>
      <w:keepNext/>
      <w:keepLines/>
      <w:spacing w:before="260" w:after="40" w:line="240" w:lineRule="auto"/>
      <w:outlineLvl w:val="1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396A"/>
    <w:pPr>
      <w:keepNext/>
      <w:keepLines/>
      <w:spacing w:before="260" w:after="40" w:line="240" w:lineRule="auto"/>
      <w:outlineLvl w:val="2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1947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C1947"/>
    <w:pPr>
      <w:outlineLvl w:val="4"/>
    </w:pPr>
    <w:rPr>
      <w:b w:val="0"/>
      <w:bCs w:val="0"/>
      <w:sz w:val="22"/>
      <w:szCs w:val="22"/>
    </w:rPr>
  </w:style>
  <w:style w:type="paragraph" w:styleId="Heading6">
    <w:name w:val="heading 6"/>
    <w:basedOn w:val="Heading4"/>
    <w:next w:val="Normal"/>
    <w:link w:val="Heading6Char"/>
    <w:uiPriority w:val="9"/>
    <w:qFormat/>
    <w:rsid w:val="006C1947"/>
    <w:pPr>
      <w:outlineLvl w:val="5"/>
    </w:pPr>
    <w:rPr>
      <w:rFonts w:asciiTheme="minorHAnsi" w:hAnsiTheme="minorHAns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030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96A"/>
    <w:rPr>
      <w:rFonts w:asciiTheme="majorHAnsi" w:eastAsiaTheme="majorEastAsia" w:hAnsiTheme="majorHAnsi" w:cstheme="majorBidi"/>
      <w:b/>
      <w:sz w:val="30"/>
      <w:szCs w:val="30"/>
    </w:rPr>
  </w:style>
  <w:style w:type="character" w:styleId="IntenseEmphasis">
    <w:name w:val="Intense Emphasis"/>
    <w:basedOn w:val="DefaultParagraphFont"/>
    <w:uiPriority w:val="21"/>
    <w:semiHidden/>
    <w:qFormat/>
    <w:rsid w:val="009D2CA8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D2CA8"/>
    <w:pPr>
      <w:pBdr>
        <w:top w:val="single" w:sz="4" w:space="10" w:color="7DA117" w:themeColor="accent1"/>
        <w:bottom w:val="single" w:sz="4" w:space="10" w:color="7DA11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2CA8"/>
    <w:rPr>
      <w:i/>
      <w:iCs/>
    </w:rPr>
  </w:style>
  <w:style w:type="character" w:styleId="IntenseReference">
    <w:name w:val="Intense Reference"/>
    <w:basedOn w:val="DefaultParagraphFon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C1947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er">
    <w:name w:val="header"/>
    <w:basedOn w:val="Normal"/>
    <w:link w:val="HeaderChar"/>
    <w:uiPriority w:val="19"/>
    <w:qFormat/>
    <w:rsid w:val="009C2105"/>
    <w:pPr>
      <w:tabs>
        <w:tab w:val="center" w:pos="4536"/>
        <w:tab w:val="right" w:pos="9072"/>
      </w:tabs>
      <w:spacing w:after="0" w:line="240" w:lineRule="auto"/>
      <w:ind w:left="4820" w:right="-2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9C2105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uiPriority w:val="19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7A7553"/>
    <w:rPr>
      <w:rFonts w:asciiTheme="majorHAnsi" w:hAnsiTheme="majorHAnsi"/>
      <w:sz w:val="16"/>
    </w:rPr>
  </w:style>
  <w:style w:type="paragraph" w:styleId="NoSpacing">
    <w:name w:val="No Spacing"/>
    <w:uiPriority w:val="19"/>
    <w:semiHidden/>
    <w:rsid w:val="00455A3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A396A"/>
    <w:rPr>
      <w:rFonts w:asciiTheme="majorHAnsi" w:eastAsiaTheme="majorEastAsia" w:hAnsiTheme="majorHAnsi" w:cstheme="majorBidi"/>
      <w:bCs/>
      <w:sz w:val="28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ListNumber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ListBullet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B173D8"/>
    <w:rPr>
      <w:color w:val="808080"/>
    </w:rPr>
  </w:style>
  <w:style w:type="table" w:styleId="TableGrid">
    <w:name w:val="Table Grid"/>
    <w:basedOn w:val="TableNorma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6"/>
    <w:semiHidden/>
    <w:rsid w:val="007A7553"/>
    <w:rPr>
      <w:sz w:val="19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C1947"/>
    <w:rPr>
      <w:rFonts w:asciiTheme="majorHAnsi" w:eastAsiaTheme="majorEastAsia" w:hAnsiTheme="majorHAnsi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C1947"/>
    <w:rPr>
      <w:rFonts w:eastAsiaTheme="majorEastAsia" w:cstheme="majorBidi"/>
      <w:b/>
      <w:bCs/>
      <w:iCs/>
      <w:szCs w:val="20"/>
    </w:rPr>
  </w:style>
  <w:style w:type="paragraph" w:styleId="Title">
    <w:name w:val="Title"/>
    <w:next w:val="Normal"/>
    <w:link w:val="TitleChar"/>
    <w:uiPriority w:val="17"/>
    <w:semiHidden/>
    <w:qFormat/>
    <w:rsid w:val="00082A9F"/>
    <w:pPr>
      <w:spacing w:after="0" w:line="240" w:lineRule="auto"/>
      <w:ind w:left="1701" w:right="-1134"/>
    </w:pPr>
    <w:rPr>
      <w:rFonts w:asciiTheme="majorHAnsi" w:eastAsiaTheme="majorEastAsia" w:hAnsiTheme="majorHAnsi" w:cstheme="majorBidi"/>
      <w:bCs/>
      <w:sz w:val="52"/>
      <w:szCs w:val="36"/>
    </w:rPr>
  </w:style>
  <w:style w:type="character" w:customStyle="1" w:styleId="TitleChar">
    <w:name w:val="Title Char"/>
    <w:basedOn w:val="DefaultParagraphFont"/>
    <w:link w:val="Title"/>
    <w:uiPriority w:val="17"/>
    <w:semiHidden/>
    <w:rsid w:val="007A7553"/>
    <w:rPr>
      <w:rFonts w:asciiTheme="majorHAnsi" w:eastAsiaTheme="majorEastAsia" w:hAnsiTheme="majorHAnsi" w:cstheme="majorBidi"/>
      <w:bCs/>
      <w:sz w:val="52"/>
      <w:szCs w:val="36"/>
    </w:rPr>
  </w:style>
  <w:style w:type="paragraph" w:customStyle="1" w:styleId="Rubrik1numrerad">
    <w:name w:val="Rubrik 1 numrerad"/>
    <w:basedOn w:val="Heading1"/>
    <w:next w:val="Normal"/>
    <w:uiPriority w:val="11"/>
    <w:semiHidden/>
    <w:qFormat/>
    <w:rsid w:val="00176706"/>
    <w:pPr>
      <w:numPr>
        <w:numId w:val="9"/>
      </w:numPr>
    </w:pPr>
    <w:rPr>
      <w:szCs w:val="48"/>
    </w:rPr>
  </w:style>
  <w:style w:type="paragraph" w:customStyle="1" w:styleId="Rubrik2numrerad">
    <w:name w:val="Rubrik 2 numrerad"/>
    <w:basedOn w:val="Heading2"/>
    <w:next w:val="Normal"/>
    <w:uiPriority w:val="11"/>
    <w:semiHidden/>
    <w:qFormat/>
    <w:rsid w:val="00176706"/>
    <w:pPr>
      <w:numPr>
        <w:ilvl w:val="1"/>
        <w:numId w:val="9"/>
      </w:numPr>
    </w:pPr>
  </w:style>
  <w:style w:type="paragraph" w:customStyle="1" w:styleId="Rubrik3numrerad">
    <w:name w:val="Rubrik 3 numrerad"/>
    <w:basedOn w:val="Heading3"/>
    <w:next w:val="Normal"/>
    <w:uiPriority w:val="11"/>
    <w:semiHidden/>
    <w:qFormat/>
    <w:rsid w:val="00176706"/>
    <w:pPr>
      <w:numPr>
        <w:ilvl w:val="2"/>
        <w:numId w:val="9"/>
      </w:numPr>
    </w:pPr>
  </w:style>
  <w:style w:type="paragraph" w:customStyle="1" w:styleId="Rubrik4numrerad">
    <w:name w:val="Rubrik 4 numrerad"/>
    <w:basedOn w:val="Heading4"/>
    <w:next w:val="Normal"/>
    <w:uiPriority w:val="11"/>
    <w:semiHidden/>
    <w:qFormat/>
    <w:rsid w:val="00176706"/>
    <w:pPr>
      <w:numPr>
        <w:ilvl w:val="3"/>
        <w:numId w:val="9"/>
      </w:numPr>
    </w:pPr>
  </w:style>
  <w:style w:type="paragraph" w:customStyle="1" w:styleId="Rubrik5numrerad">
    <w:name w:val="Rubrik 5 numrerad"/>
    <w:basedOn w:val="Heading5"/>
    <w:next w:val="Normal"/>
    <w:uiPriority w:val="11"/>
    <w:semiHidden/>
    <w:qFormat/>
    <w:rsid w:val="00176706"/>
    <w:pPr>
      <w:numPr>
        <w:ilvl w:val="4"/>
        <w:numId w:val="9"/>
      </w:numPr>
    </w:pPr>
  </w:style>
  <w:style w:type="paragraph" w:customStyle="1" w:styleId="Rubrik6numrerad">
    <w:name w:val="Rubrik 6 numrerad"/>
    <w:basedOn w:val="Heading6"/>
    <w:next w:val="Normal"/>
    <w:uiPriority w:val="11"/>
    <w:semiHidden/>
    <w:qFormat/>
    <w:rsid w:val="00176706"/>
    <w:pPr>
      <w:numPr>
        <w:ilvl w:val="5"/>
        <w:numId w:val="9"/>
      </w:numPr>
    </w:pPr>
  </w:style>
  <w:style w:type="numbering" w:customStyle="1" w:styleId="Numreraderubriker">
    <w:name w:val="Numrerade rubriker"/>
    <w:uiPriority w:val="99"/>
    <w:rsid w:val="00176706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19"/>
    <w:semiHidden/>
    <w:rsid w:val="00D7413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uiPriority w:val="19"/>
    <w:semiHidden/>
    <w:rsid w:val="007A755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ink">
    <w:name w:val="Hyperlink"/>
    <w:basedOn w:val="DefaultParagraphFont"/>
    <w:uiPriority w:val="99"/>
    <w:rsid w:val="00525222"/>
    <w:rPr>
      <w:color w:val="17618C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D74134"/>
    <w:rPr>
      <w:color w:val="605E5C"/>
      <w:shd w:val="clear" w:color="auto" w:fill="E1DFDD"/>
    </w:rPr>
  </w:style>
  <w:style w:type="paragraph" w:customStyle="1" w:styleId="Sistasidan">
    <w:name w:val="Sista sidan"/>
    <w:basedOn w:val="Normal"/>
    <w:uiPriority w:val="19"/>
    <w:semiHidden/>
    <w:rsid w:val="00BD12B5"/>
    <w:pPr>
      <w:spacing w:after="40"/>
      <w:jc w:val="center"/>
    </w:pPr>
    <w:rPr>
      <w:rFonts w:asciiTheme="majorHAnsi" w:hAnsiTheme="majorHAnsi"/>
      <w:sz w:val="18"/>
    </w:rPr>
  </w:style>
  <w:style w:type="paragraph" w:styleId="Caption">
    <w:name w:val="caption"/>
    <w:basedOn w:val="Normal"/>
    <w:next w:val="Normal"/>
    <w:uiPriority w:val="15"/>
    <w:qFormat/>
    <w:rsid w:val="00176706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paragraph" w:customStyle="1" w:styleId="Frfattare">
    <w:name w:val="Författare"/>
    <w:basedOn w:val="Caption"/>
    <w:uiPriority w:val="19"/>
    <w:semiHidden/>
    <w:rsid w:val="000D7C4A"/>
    <w:pPr>
      <w:spacing w:before="1680"/>
      <w:jc w:val="center"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rsid w:val="00293003"/>
    <w:pPr>
      <w:pageBreakBefore w:val="0"/>
    </w:pPr>
    <w:rPr>
      <w:lang w:eastAsia="sv-SE"/>
    </w:rPr>
  </w:style>
  <w:style w:type="paragraph" w:styleId="TOC1">
    <w:name w:val="toc 1"/>
    <w:basedOn w:val="Normal"/>
    <w:next w:val="Normal"/>
    <w:uiPriority w:val="39"/>
    <w:rsid w:val="00C44D49"/>
    <w:pPr>
      <w:tabs>
        <w:tab w:val="right" w:leader="dot" w:pos="7359"/>
      </w:tabs>
      <w:spacing w:after="100"/>
    </w:pPr>
    <w:rPr>
      <w:rFonts w:asciiTheme="majorHAnsi" w:hAnsiTheme="majorHAnsi"/>
      <w:sz w:val="20"/>
    </w:rPr>
  </w:style>
  <w:style w:type="paragraph" w:styleId="TOC2">
    <w:name w:val="toc 2"/>
    <w:basedOn w:val="Normal"/>
    <w:next w:val="Normal"/>
    <w:uiPriority w:val="39"/>
    <w:semiHidden/>
    <w:rsid w:val="00C44D49"/>
    <w:pPr>
      <w:spacing w:after="100"/>
      <w:ind w:left="220"/>
    </w:pPr>
    <w:rPr>
      <w:rFonts w:asciiTheme="majorHAnsi" w:hAnsiTheme="majorHAnsi"/>
      <w:sz w:val="20"/>
    </w:rPr>
  </w:style>
  <w:style w:type="paragraph" w:customStyle="1" w:styleId="Sammanfattning">
    <w:name w:val="Sammanfattning"/>
    <w:basedOn w:val="Normal"/>
    <w:next w:val="Normal"/>
    <w:uiPriority w:val="19"/>
    <w:semiHidden/>
    <w:qFormat/>
    <w:rsid w:val="00614F14"/>
    <w:pPr>
      <w:numPr>
        <w:numId w:val="10"/>
      </w:numPr>
    </w:pPr>
    <w:rPr>
      <w:rFonts w:asciiTheme="majorHAnsi" w:hAnsiTheme="majorHAnsi"/>
    </w:rPr>
  </w:style>
  <w:style w:type="numbering" w:customStyle="1" w:styleId="Samfpunkter">
    <w:name w:val="Samfpunkter"/>
    <w:uiPriority w:val="99"/>
    <w:rsid w:val="00614F14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17"/>
    <w:semiHidden/>
    <w:qFormat/>
    <w:rsid w:val="00082A9F"/>
    <w:pPr>
      <w:numPr>
        <w:ilvl w:val="1"/>
      </w:numPr>
      <w:spacing w:before="160" w:after="160" w:line="240" w:lineRule="auto"/>
      <w:ind w:left="1701" w:right="-1134"/>
    </w:pPr>
    <w:rPr>
      <w:rFonts w:asciiTheme="majorHAnsi" w:eastAsiaTheme="minorEastAsia" w:hAnsiTheme="majorHAnsi"/>
      <w:sz w:val="32"/>
    </w:rPr>
  </w:style>
  <w:style w:type="character" w:customStyle="1" w:styleId="SubtitleChar">
    <w:name w:val="Subtitle Char"/>
    <w:basedOn w:val="DefaultParagraphFont"/>
    <w:link w:val="Subtitle"/>
    <w:uiPriority w:val="17"/>
    <w:semiHidden/>
    <w:rsid w:val="007A7553"/>
    <w:rPr>
      <w:rFonts w:asciiTheme="majorHAnsi" w:eastAsiaTheme="minorEastAsia" w:hAnsiTheme="majorHAnsi"/>
      <w:sz w:val="32"/>
    </w:rPr>
  </w:style>
  <w:style w:type="paragraph" w:styleId="TOC3">
    <w:name w:val="toc 3"/>
    <w:basedOn w:val="Normal"/>
    <w:next w:val="Normal"/>
    <w:uiPriority w:val="39"/>
    <w:semiHidden/>
    <w:rsid w:val="00C44D49"/>
    <w:pPr>
      <w:spacing w:after="100"/>
      <w:ind w:left="440"/>
    </w:pPr>
    <w:rPr>
      <w:rFonts w:asciiTheme="majorHAnsi" w:hAnsiTheme="majorHAnsi"/>
      <w:sz w:val="20"/>
    </w:rPr>
  </w:style>
  <w:style w:type="table" w:customStyle="1" w:styleId="Jordbruksverketstandard">
    <w:name w:val="Jordbruksverket standard"/>
    <w:basedOn w:val="TableNormal"/>
    <w:uiPriority w:val="99"/>
    <w:rsid w:val="00D44BA8"/>
    <w:pPr>
      <w:spacing w:before="40" w:after="40" w:line="240" w:lineRule="auto"/>
      <w:jc w:val="right"/>
    </w:pPr>
    <w:rPr>
      <w:rFonts w:asciiTheme="majorHAnsi" w:hAnsiTheme="majorHAnsi"/>
      <w:sz w:val="18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customStyle="1" w:styleId="Klla">
    <w:name w:val="Källa"/>
    <w:basedOn w:val="Normal"/>
    <w:next w:val="Normal"/>
    <w:uiPriority w:val="15"/>
    <w:qFormat/>
    <w:rsid w:val="00C800D6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32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55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16"/>
    <w:semiHidden/>
    <w:rsid w:val="0039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DA117"/>
      </a:accent1>
      <a:accent2>
        <a:srgbClr val="179EDB"/>
      </a:accent2>
      <a:accent3>
        <a:srgbClr val="ED1C24"/>
      </a:accent3>
      <a:accent4>
        <a:srgbClr val="E07A0A"/>
      </a:accent4>
      <a:accent5>
        <a:srgbClr val="7DA117"/>
      </a:accent5>
      <a:accent6>
        <a:srgbClr val="179EDB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43CBFD-1F71-46E7-90FC-75E07C25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Pernilla Strigner</dc:creator>
  <cp:keywords/>
  <dc:description/>
  <cp:lastModifiedBy>Snider, Lisa D.</cp:lastModifiedBy>
  <cp:revision>2</cp:revision>
  <dcterms:created xsi:type="dcterms:W3CDTF">2023-01-26T16:27:00Z</dcterms:created>
  <dcterms:modified xsi:type="dcterms:W3CDTF">2023-01-26T16:27:00Z</dcterms:modified>
</cp:coreProperties>
</file>